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144" w:rsidRDefault="00981144" w:rsidP="00981144">
      <w:pPr>
        <w:rPr>
          <w:rFonts w:ascii="Times New Roman" w:hAnsi="Times New Roman" w:cs="Times New Roman"/>
          <w:lang w:val="kk-KZ"/>
        </w:rPr>
      </w:pPr>
      <w:r>
        <w:rPr>
          <w:rFonts w:ascii="Times New Roman" w:hAnsi="Times New Roman" w:cs="Times New Roman"/>
          <w:b/>
          <w:lang w:val="kk-KZ"/>
        </w:rPr>
        <w:t>Пән:</w:t>
      </w:r>
      <w:r w:rsidR="0091484F">
        <w:rPr>
          <w:rFonts w:ascii="Times New Roman" w:hAnsi="Times New Roman" w:cs="Times New Roman"/>
          <w:lang w:val="kk-KZ"/>
        </w:rPr>
        <w:t xml:space="preserve"> Ғылыми-көпшілік журналистика</w:t>
      </w:r>
      <w:r w:rsidR="00FC2207">
        <w:rPr>
          <w:rFonts w:ascii="Times New Roman" w:hAnsi="Times New Roman" w:cs="Times New Roman"/>
          <w:lang w:val="kk-KZ"/>
        </w:rPr>
        <w:t>, 1-</w:t>
      </w:r>
      <w:r w:rsidR="0091484F">
        <w:rPr>
          <w:rFonts w:ascii="Times New Roman" w:hAnsi="Times New Roman" w:cs="Times New Roman"/>
          <w:lang w:val="kk-KZ"/>
        </w:rPr>
        <w:t>курс, магистратура</w:t>
      </w:r>
      <w:r>
        <w:rPr>
          <w:rFonts w:ascii="Times New Roman" w:hAnsi="Times New Roman" w:cs="Times New Roman"/>
          <w:lang w:val="kk-KZ"/>
        </w:rPr>
        <w:t>.</w:t>
      </w:r>
    </w:p>
    <w:p w:rsidR="00892636" w:rsidRDefault="00FC2207" w:rsidP="00981144">
      <w:pPr>
        <w:rPr>
          <w:rFonts w:ascii="Times New Roman" w:hAnsi="Times New Roman" w:cs="Times New Roman"/>
          <w:lang w:val="kk-KZ"/>
        </w:rPr>
      </w:pPr>
      <w:r>
        <w:rPr>
          <w:rFonts w:ascii="Times New Roman" w:hAnsi="Times New Roman" w:cs="Times New Roman"/>
          <w:lang w:val="kk-KZ"/>
        </w:rPr>
        <w:t>4-</w:t>
      </w:r>
      <w:r w:rsidR="00892636">
        <w:rPr>
          <w:rFonts w:ascii="Times New Roman" w:hAnsi="Times New Roman" w:cs="Times New Roman"/>
          <w:lang w:val="kk-KZ"/>
        </w:rPr>
        <w:t>дәріс.</w:t>
      </w:r>
      <w:r w:rsidR="00892636">
        <w:rPr>
          <w:b/>
          <w:lang w:val="kk-KZ"/>
        </w:rPr>
        <w:t xml:space="preserve"> </w:t>
      </w:r>
      <w:r>
        <w:rPr>
          <w:rFonts w:ascii="Times New Roman" w:hAnsi="Times New Roman" w:cs="Times New Roman"/>
          <w:lang w:val="kk-KZ"/>
        </w:rPr>
        <w:t>Өркениет</w:t>
      </w:r>
      <w:r w:rsidR="00EB7DAC">
        <w:rPr>
          <w:rFonts w:ascii="Times New Roman" w:hAnsi="Times New Roman" w:cs="Times New Roman"/>
          <w:lang w:val="kk-KZ"/>
        </w:rPr>
        <w:t xml:space="preserve"> баспалдақтары</w:t>
      </w:r>
      <w:r>
        <w:rPr>
          <w:rFonts w:ascii="Times New Roman" w:hAnsi="Times New Roman" w:cs="Times New Roman"/>
          <w:lang w:val="kk-KZ"/>
        </w:rPr>
        <w:t xml:space="preserve">, мәдениет сатысы, </w:t>
      </w:r>
      <w:r w:rsidR="00892636" w:rsidRPr="002759AD">
        <w:rPr>
          <w:rFonts w:ascii="Times New Roman" w:hAnsi="Times New Roman" w:cs="Times New Roman"/>
          <w:lang w:val="kk-KZ"/>
        </w:rPr>
        <w:t xml:space="preserve"> ғ</w:t>
      </w:r>
      <w:r w:rsidR="00892636">
        <w:rPr>
          <w:rFonts w:ascii="Times New Roman" w:hAnsi="Times New Roman" w:cs="Times New Roman"/>
          <w:lang w:val="kk-KZ"/>
        </w:rPr>
        <w:t>ылыми таным</w:t>
      </w:r>
      <w:r w:rsidR="00892636" w:rsidRPr="002759AD">
        <w:rPr>
          <w:rFonts w:ascii="Times New Roman" w:hAnsi="Times New Roman" w:cs="Times New Roman"/>
          <w:lang w:val="kk-KZ"/>
        </w:rPr>
        <w:t xml:space="preserve"> деңгейлері</w:t>
      </w:r>
      <w:r w:rsidR="00892636" w:rsidRPr="00B649EC">
        <w:rPr>
          <w:rFonts w:ascii="Times New Roman" w:hAnsi="Times New Roman" w:cs="Times New Roman"/>
          <w:sz w:val="24"/>
          <w:szCs w:val="24"/>
          <w:lang w:val="kk-KZ"/>
        </w:rPr>
        <w:t>.</w:t>
      </w:r>
      <w:r w:rsidR="00892636" w:rsidRPr="002E166C">
        <w:rPr>
          <w:rFonts w:ascii="Times New Roman" w:hAnsi="Times New Roman" w:cs="Times New Roman"/>
          <w:lang w:val="kk-KZ"/>
        </w:rPr>
        <w:t xml:space="preserve"> Ғылым салас</w:t>
      </w:r>
      <w:r w:rsidR="00892636">
        <w:rPr>
          <w:rFonts w:ascii="Times New Roman" w:hAnsi="Times New Roman" w:cs="Times New Roman"/>
          <w:lang w:val="kk-KZ"/>
        </w:rPr>
        <w:t>ындағы Нобель сыйлығының мәртебесі</w:t>
      </w:r>
      <w:r w:rsidR="00892636" w:rsidRPr="002E166C">
        <w:rPr>
          <w:rFonts w:ascii="Times New Roman" w:hAnsi="Times New Roman" w:cs="Times New Roman"/>
          <w:lang w:val="kk-KZ"/>
        </w:rPr>
        <w:t>.</w:t>
      </w:r>
    </w:p>
    <w:p w:rsidR="001B70A2" w:rsidRPr="001B70A2" w:rsidRDefault="001B70A2" w:rsidP="00E7327B">
      <w:pPr>
        <w:spacing w:after="0"/>
        <w:jc w:val="both"/>
        <w:rPr>
          <w:rFonts w:ascii="Times New Roman" w:hAnsi="Times New Roman" w:cs="Times New Roman"/>
          <w:lang w:val="kk-KZ"/>
        </w:rPr>
      </w:pPr>
      <w:r w:rsidRPr="001B70A2">
        <w:rPr>
          <w:rFonts w:ascii="Times New Roman" w:hAnsi="Times New Roman" w:cs="Times New Roman"/>
          <w:lang w:val="kk-KZ"/>
        </w:rPr>
        <w:t>Ғылыми таным тәжірибесінің қазіргі күні екі түрі бар: эмпирикалық (дереккөзі базасын сараптау)  және теориялық таным мен оның пішіндері. Эмпирикалық объект зерттеуі өз объектіне бағытталған. Оны игеру мақсатында сипаттау, өлшеу, бақылау, эксперимент, анализ, индукция сияқты тәсілдер мен құладар пайдаланылады, ал оның аса маңызды элементі – факт (латыншадан баламаланғнда, «жасалаған», «іске асырылған» дегенді білдіреді).</w:t>
      </w:r>
    </w:p>
    <w:p w:rsidR="001B70A2" w:rsidRPr="001B70A2" w:rsidRDefault="001B70A2" w:rsidP="00E7327B">
      <w:pPr>
        <w:tabs>
          <w:tab w:val="num" w:pos="0"/>
        </w:tabs>
        <w:spacing w:after="0"/>
        <w:jc w:val="both"/>
        <w:rPr>
          <w:rFonts w:ascii="Times New Roman" w:hAnsi="Times New Roman" w:cs="Times New Roman"/>
          <w:lang w:val="kk-KZ"/>
        </w:rPr>
      </w:pPr>
      <w:r w:rsidRPr="001B70A2">
        <w:rPr>
          <w:rFonts w:ascii="Times New Roman" w:hAnsi="Times New Roman" w:cs="Times New Roman"/>
          <w:lang w:val="kk-KZ"/>
        </w:rPr>
        <w:t xml:space="preserve">     Кез келген ғылыми зерттеу факті жинаудан, жүйелеуден және жинақтаудан басталады. Фактілердің бірнеше мәні бар. </w:t>
      </w:r>
      <w:r w:rsidRPr="001B70A2">
        <w:rPr>
          <w:rFonts w:ascii="Times New Roman" w:hAnsi="Times New Roman" w:cs="Times New Roman"/>
          <w:i/>
          <w:lang w:val="kk-KZ"/>
        </w:rPr>
        <w:t xml:space="preserve">Фактуализм </w:t>
      </w:r>
      <w:r w:rsidRPr="001B70A2">
        <w:rPr>
          <w:rFonts w:ascii="Times New Roman" w:hAnsi="Times New Roman" w:cs="Times New Roman"/>
          <w:lang w:val="kk-KZ"/>
        </w:rPr>
        <w:t xml:space="preserve">және </w:t>
      </w:r>
      <w:r w:rsidRPr="001B70A2">
        <w:rPr>
          <w:rFonts w:ascii="Times New Roman" w:hAnsi="Times New Roman" w:cs="Times New Roman"/>
          <w:i/>
          <w:lang w:val="kk-KZ"/>
        </w:rPr>
        <w:t>теоретизм</w:t>
      </w:r>
      <w:r w:rsidRPr="001B70A2">
        <w:rPr>
          <w:rFonts w:ascii="Times New Roman" w:hAnsi="Times New Roman" w:cs="Times New Roman"/>
          <w:lang w:val="kk-KZ"/>
        </w:rPr>
        <w:t xml:space="preserve"> ұғымы. </w:t>
      </w:r>
    </w:p>
    <w:p w:rsidR="001B70A2" w:rsidRPr="001B70A2" w:rsidRDefault="001B70A2" w:rsidP="00E7327B">
      <w:pPr>
        <w:tabs>
          <w:tab w:val="num" w:pos="0"/>
        </w:tabs>
        <w:spacing w:after="0"/>
        <w:jc w:val="both"/>
        <w:rPr>
          <w:rFonts w:ascii="Times New Roman" w:hAnsi="Times New Roman" w:cs="Times New Roman"/>
          <w:b/>
          <w:bCs/>
          <w:lang w:val="kk-KZ"/>
        </w:rPr>
      </w:pPr>
      <w:r w:rsidRPr="001B70A2">
        <w:rPr>
          <w:rFonts w:ascii="Times New Roman" w:hAnsi="Times New Roman" w:cs="Times New Roman"/>
          <w:lang w:val="kk-KZ"/>
        </w:rPr>
        <w:t xml:space="preserve">     Теориялық таным мен оның пішіндері. </w:t>
      </w:r>
    </w:p>
    <w:p w:rsidR="001B70A2" w:rsidRPr="001B70A2" w:rsidRDefault="001B70A2" w:rsidP="00E7327B">
      <w:pPr>
        <w:numPr>
          <w:ilvl w:val="0"/>
          <w:numId w:val="1"/>
        </w:numPr>
        <w:tabs>
          <w:tab w:val="num" w:pos="0"/>
        </w:tabs>
        <w:spacing w:after="0" w:line="240" w:lineRule="auto"/>
        <w:ind w:left="0" w:firstLine="540"/>
        <w:jc w:val="both"/>
        <w:rPr>
          <w:rFonts w:ascii="Times New Roman" w:hAnsi="Times New Roman" w:cs="Times New Roman"/>
          <w:lang w:val="kk-KZ"/>
        </w:rPr>
      </w:pPr>
      <w:r w:rsidRPr="001B70A2">
        <w:rPr>
          <w:rFonts w:ascii="Times New Roman" w:hAnsi="Times New Roman" w:cs="Times New Roman"/>
          <w:i/>
          <w:lang w:val="kk-KZ"/>
        </w:rPr>
        <w:t>Абстрактылану –</w:t>
      </w:r>
      <w:r w:rsidRPr="001B70A2">
        <w:rPr>
          <w:rFonts w:ascii="Times New Roman" w:hAnsi="Times New Roman" w:cs="Times New Roman"/>
          <w:lang w:val="kk-KZ"/>
        </w:rPr>
        <w:t xml:space="preserve">заттардың кейбір қасиеттері мен қатынасына назар аудармау. </w:t>
      </w:r>
    </w:p>
    <w:p w:rsidR="001B70A2" w:rsidRPr="001B70A2" w:rsidRDefault="001B70A2" w:rsidP="00E7327B">
      <w:pPr>
        <w:numPr>
          <w:ilvl w:val="0"/>
          <w:numId w:val="1"/>
        </w:numPr>
        <w:tabs>
          <w:tab w:val="num" w:pos="0"/>
        </w:tabs>
        <w:spacing w:after="0" w:line="240" w:lineRule="auto"/>
        <w:ind w:left="0" w:firstLine="540"/>
        <w:jc w:val="both"/>
        <w:rPr>
          <w:rFonts w:ascii="Times New Roman" w:hAnsi="Times New Roman" w:cs="Times New Roman"/>
        </w:rPr>
      </w:pPr>
      <w:r w:rsidRPr="001B70A2">
        <w:rPr>
          <w:rFonts w:ascii="Times New Roman" w:hAnsi="Times New Roman" w:cs="Times New Roman"/>
          <w:i/>
          <w:lang w:val="kk-KZ"/>
        </w:rPr>
        <w:t>Идеалдандыру</w:t>
      </w:r>
      <w:r w:rsidRPr="001B70A2">
        <w:rPr>
          <w:rFonts w:ascii="Times New Roman" w:hAnsi="Times New Roman" w:cs="Times New Roman"/>
        </w:rPr>
        <w:t xml:space="preserve"> – </w:t>
      </w:r>
      <w:r w:rsidRPr="001B70A2">
        <w:rPr>
          <w:rFonts w:ascii="Times New Roman" w:hAnsi="Times New Roman" w:cs="Times New Roman"/>
          <w:lang w:val="kk-KZ"/>
        </w:rPr>
        <w:t xml:space="preserve"> таза ойлау жолымен заттар туындату. </w:t>
      </w:r>
    </w:p>
    <w:p w:rsidR="001B70A2" w:rsidRPr="001B70A2" w:rsidRDefault="001B70A2" w:rsidP="00E7327B">
      <w:pPr>
        <w:numPr>
          <w:ilvl w:val="0"/>
          <w:numId w:val="1"/>
        </w:numPr>
        <w:tabs>
          <w:tab w:val="num" w:pos="0"/>
        </w:tabs>
        <w:spacing w:after="0" w:line="240" w:lineRule="auto"/>
        <w:ind w:left="0" w:firstLine="540"/>
        <w:jc w:val="both"/>
        <w:rPr>
          <w:rFonts w:ascii="Times New Roman" w:hAnsi="Times New Roman" w:cs="Times New Roman"/>
        </w:rPr>
      </w:pPr>
      <w:r w:rsidRPr="001B70A2">
        <w:rPr>
          <w:rFonts w:ascii="Times New Roman" w:hAnsi="Times New Roman" w:cs="Times New Roman"/>
          <w:i/>
        </w:rPr>
        <w:t>Синтез</w:t>
      </w:r>
      <w:r w:rsidRPr="001B70A2">
        <w:rPr>
          <w:rFonts w:ascii="Times New Roman" w:hAnsi="Times New Roman" w:cs="Times New Roman"/>
        </w:rPr>
        <w:t xml:space="preserve"> – </w:t>
      </w:r>
      <w:r w:rsidRPr="001B70A2">
        <w:rPr>
          <w:rFonts w:ascii="Times New Roman" w:hAnsi="Times New Roman" w:cs="Times New Roman"/>
          <w:lang w:val="kk-KZ"/>
        </w:rPr>
        <w:t>анализ нәтижесінде қолға түскен элементтерді бі</w:t>
      </w:r>
      <w:proofErr w:type="gramStart"/>
      <w:r w:rsidRPr="001B70A2">
        <w:rPr>
          <w:rFonts w:ascii="Times New Roman" w:hAnsi="Times New Roman" w:cs="Times New Roman"/>
          <w:lang w:val="kk-KZ"/>
        </w:rPr>
        <w:t>р</w:t>
      </w:r>
      <w:proofErr w:type="gramEnd"/>
      <w:r w:rsidRPr="001B70A2">
        <w:rPr>
          <w:rFonts w:ascii="Times New Roman" w:hAnsi="Times New Roman" w:cs="Times New Roman"/>
          <w:lang w:val="kk-KZ"/>
        </w:rPr>
        <w:t xml:space="preserve"> жүйеге біріктіру</w:t>
      </w:r>
      <w:r w:rsidRPr="001B70A2">
        <w:rPr>
          <w:rFonts w:ascii="Times New Roman" w:hAnsi="Times New Roman" w:cs="Times New Roman"/>
        </w:rPr>
        <w:t>.</w:t>
      </w:r>
    </w:p>
    <w:p w:rsidR="001B70A2" w:rsidRPr="001B70A2" w:rsidRDefault="001B70A2" w:rsidP="00E7327B">
      <w:pPr>
        <w:numPr>
          <w:ilvl w:val="0"/>
          <w:numId w:val="1"/>
        </w:numPr>
        <w:tabs>
          <w:tab w:val="num" w:pos="0"/>
        </w:tabs>
        <w:spacing w:after="0" w:line="240" w:lineRule="auto"/>
        <w:ind w:left="0" w:firstLine="540"/>
        <w:jc w:val="both"/>
        <w:rPr>
          <w:rFonts w:ascii="Times New Roman" w:hAnsi="Times New Roman" w:cs="Times New Roman"/>
        </w:rPr>
      </w:pPr>
      <w:r w:rsidRPr="001B70A2">
        <w:rPr>
          <w:rFonts w:ascii="Times New Roman" w:hAnsi="Times New Roman" w:cs="Times New Roman"/>
          <w:i/>
        </w:rPr>
        <w:t>Дедукция</w:t>
      </w:r>
      <w:r w:rsidRPr="001B70A2">
        <w:rPr>
          <w:rFonts w:ascii="Times New Roman" w:hAnsi="Times New Roman" w:cs="Times New Roman"/>
        </w:rPr>
        <w:t xml:space="preserve"> – </w:t>
      </w:r>
      <w:r w:rsidRPr="001B70A2">
        <w:rPr>
          <w:rFonts w:ascii="Times New Roman" w:hAnsi="Times New Roman" w:cs="Times New Roman"/>
          <w:lang w:val="kk-KZ"/>
        </w:rPr>
        <w:t>танымның жалпыдан жалқ</w:t>
      </w:r>
      <w:proofErr w:type="gramStart"/>
      <w:r w:rsidRPr="001B70A2">
        <w:rPr>
          <w:rFonts w:ascii="Times New Roman" w:hAnsi="Times New Roman" w:cs="Times New Roman"/>
          <w:lang w:val="kk-KZ"/>
        </w:rPr>
        <w:t>ы</w:t>
      </w:r>
      <w:proofErr w:type="gramEnd"/>
      <w:r w:rsidRPr="001B70A2">
        <w:rPr>
          <w:rFonts w:ascii="Times New Roman" w:hAnsi="Times New Roman" w:cs="Times New Roman"/>
          <w:lang w:val="kk-KZ"/>
        </w:rPr>
        <w:t>ға қарай дамуы, абстрактылыдан нақтылыққа өрлеуі</w:t>
      </w:r>
      <w:r w:rsidRPr="001B70A2">
        <w:rPr>
          <w:rFonts w:ascii="Times New Roman" w:hAnsi="Times New Roman" w:cs="Times New Roman"/>
        </w:rPr>
        <w:t>.</w:t>
      </w:r>
    </w:p>
    <w:p w:rsidR="001B70A2" w:rsidRPr="00E7327B" w:rsidRDefault="001B70A2" w:rsidP="00E7327B">
      <w:pPr>
        <w:numPr>
          <w:ilvl w:val="0"/>
          <w:numId w:val="1"/>
        </w:numPr>
        <w:tabs>
          <w:tab w:val="num" w:pos="0"/>
        </w:tabs>
        <w:spacing w:after="0" w:line="240" w:lineRule="auto"/>
        <w:ind w:left="0" w:firstLine="540"/>
        <w:jc w:val="both"/>
        <w:rPr>
          <w:rFonts w:ascii="Times New Roman" w:hAnsi="Times New Roman" w:cs="Times New Roman"/>
        </w:rPr>
      </w:pPr>
      <w:r w:rsidRPr="001B70A2">
        <w:rPr>
          <w:rFonts w:ascii="Times New Roman" w:hAnsi="Times New Roman" w:cs="Times New Roman"/>
          <w:i/>
        </w:rPr>
        <w:t xml:space="preserve">Индукция </w:t>
      </w:r>
      <w:r w:rsidRPr="001B70A2">
        <w:rPr>
          <w:rFonts w:ascii="Times New Roman" w:hAnsi="Times New Roman" w:cs="Times New Roman"/>
        </w:rPr>
        <w:t xml:space="preserve">– </w:t>
      </w:r>
      <w:r w:rsidRPr="001B70A2">
        <w:rPr>
          <w:rFonts w:ascii="Times New Roman" w:hAnsi="Times New Roman" w:cs="Times New Roman"/>
          <w:lang w:val="kk-KZ"/>
        </w:rPr>
        <w:t xml:space="preserve">автор ойының жалқыдан </w:t>
      </w:r>
      <w:proofErr w:type="gramStart"/>
      <w:r w:rsidRPr="001B70A2">
        <w:rPr>
          <w:rFonts w:ascii="Times New Roman" w:hAnsi="Times New Roman" w:cs="Times New Roman"/>
          <w:lang w:val="kk-KZ"/>
        </w:rPr>
        <w:t>жалпы</w:t>
      </w:r>
      <w:proofErr w:type="gramEnd"/>
      <w:r w:rsidRPr="001B70A2">
        <w:rPr>
          <w:rFonts w:ascii="Times New Roman" w:hAnsi="Times New Roman" w:cs="Times New Roman"/>
          <w:lang w:val="kk-KZ"/>
        </w:rPr>
        <w:t>ға қарай ойысуы</w:t>
      </w:r>
      <w:r w:rsidRPr="001B70A2">
        <w:rPr>
          <w:rFonts w:ascii="Times New Roman" w:hAnsi="Times New Roman" w:cs="Times New Roman"/>
        </w:rPr>
        <w:t>.</w:t>
      </w:r>
    </w:p>
    <w:p w:rsidR="00E7327B" w:rsidRPr="0091484F" w:rsidRDefault="00E7327B" w:rsidP="00E7327B">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sidR="009A0B1E">
        <w:rPr>
          <w:rFonts w:ascii="Times New Roman" w:hAnsi="Times New Roman" w:cs="Times New Roman"/>
          <w:lang w:val="kk-KZ"/>
        </w:rPr>
        <w:t>Осы жерде Нобель сыйлығының лауреаттары</w:t>
      </w:r>
      <w:r>
        <w:rPr>
          <w:rFonts w:ascii="Times New Roman" w:hAnsi="Times New Roman" w:cs="Times New Roman"/>
          <w:lang w:val="kk-KZ"/>
        </w:rPr>
        <w:t xml:space="preserve"> туралы сөз қозғауға болады.</w:t>
      </w:r>
    </w:p>
    <w:p w:rsidR="001B70A2" w:rsidRPr="0091484F" w:rsidRDefault="001B70A2" w:rsidP="00E7327B">
      <w:pPr>
        <w:spacing w:after="0"/>
        <w:rPr>
          <w:rFonts w:ascii="Times New Roman" w:hAnsi="Times New Roman" w:cs="Times New Roman"/>
          <w:lang w:val="kk-KZ"/>
        </w:rPr>
      </w:pPr>
    </w:p>
    <w:p w:rsidR="00573944" w:rsidRDefault="00573944" w:rsidP="00573944">
      <w:pPr>
        <w:rPr>
          <w:rFonts w:ascii="Times New Roman" w:hAnsi="Times New Roman" w:cs="Times New Roman"/>
          <w:b/>
          <w:sz w:val="28"/>
          <w:szCs w:val="28"/>
          <w:lang w:val="kk-KZ"/>
        </w:rPr>
      </w:pPr>
      <w:r w:rsidRPr="00C14BE3">
        <w:rPr>
          <w:rFonts w:ascii="Times New Roman" w:hAnsi="Times New Roman" w:cs="Times New Roman"/>
          <w:b/>
          <w:sz w:val="28"/>
          <w:szCs w:val="28"/>
        </w:rPr>
        <w:t>Современное научное познание</w:t>
      </w:r>
    </w:p>
    <w:p w:rsidR="00573944" w:rsidRPr="00631066" w:rsidRDefault="00573944" w:rsidP="00573944">
      <w:pPr>
        <w:spacing w:after="0"/>
        <w:jc w:val="both"/>
        <w:rPr>
          <w:rFonts w:ascii="Times New Roman" w:hAnsi="Times New Roman" w:cs="Times New Roman"/>
          <w:b/>
          <w:i/>
          <w:sz w:val="24"/>
          <w:szCs w:val="24"/>
          <w:u w:val="single"/>
          <w:lang w:val="kk-KZ"/>
        </w:rPr>
      </w:pPr>
      <w:r w:rsidRPr="00631066">
        <w:rPr>
          <w:rFonts w:ascii="Times New Roman" w:hAnsi="Times New Roman" w:cs="Times New Roman"/>
          <w:b/>
          <w:i/>
          <w:sz w:val="24"/>
          <w:szCs w:val="24"/>
          <w:u w:val="single"/>
          <w:lang w:val="kk-KZ"/>
        </w:rPr>
        <w:t>Цель п</w:t>
      </w:r>
      <w:r>
        <w:rPr>
          <w:rFonts w:ascii="Times New Roman" w:hAnsi="Times New Roman" w:cs="Times New Roman"/>
          <w:b/>
          <w:i/>
          <w:sz w:val="24"/>
          <w:szCs w:val="24"/>
          <w:u w:val="single"/>
          <w:lang w:val="kk-KZ"/>
        </w:rPr>
        <w:t>ознания</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t>Декарт видел цель познания в овладении силами природы, а также в усовершенствовании самой природы человека[1]. В современной литературе цель познания усматривается в истине[2].</w:t>
      </w:r>
    </w:p>
    <w:p w:rsidR="00573944" w:rsidRPr="0065584C" w:rsidRDefault="00573944" w:rsidP="00573944">
      <w:pPr>
        <w:spacing w:after="0"/>
        <w:jc w:val="both"/>
        <w:rPr>
          <w:rFonts w:ascii="Times New Roman" w:hAnsi="Times New Roman" w:cs="Times New Roman"/>
          <w:b/>
          <w:i/>
          <w:sz w:val="24"/>
          <w:szCs w:val="24"/>
          <w:u w:val="single"/>
          <w:lang w:val="kk-KZ"/>
        </w:rPr>
      </w:pPr>
      <w:r w:rsidRPr="0065584C">
        <w:rPr>
          <w:rFonts w:ascii="Times New Roman" w:hAnsi="Times New Roman" w:cs="Times New Roman"/>
          <w:b/>
          <w:i/>
          <w:sz w:val="24"/>
          <w:szCs w:val="24"/>
          <w:u w:val="single"/>
          <w:lang w:val="kk-KZ"/>
        </w:rPr>
        <w:t>Формы познания</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t>Говоря о формах познания, выделяют прежде всего научное и ненаучное познание[3], причём к последнему относятся обыденное и художественное познание[4], а также познание мифологическое и религиозное[5].</w:t>
      </w:r>
    </w:p>
    <w:p w:rsidR="00573944" w:rsidRPr="0065584C" w:rsidRDefault="00573944" w:rsidP="00573944">
      <w:pPr>
        <w:spacing w:after="0"/>
        <w:jc w:val="both"/>
        <w:rPr>
          <w:rFonts w:ascii="Times New Roman" w:hAnsi="Times New Roman" w:cs="Times New Roman"/>
          <w:b/>
          <w:i/>
          <w:sz w:val="24"/>
          <w:szCs w:val="24"/>
          <w:lang w:val="kk-KZ"/>
        </w:rPr>
      </w:pPr>
      <w:r w:rsidRPr="0065584C">
        <w:rPr>
          <w:rFonts w:ascii="Times New Roman" w:hAnsi="Times New Roman" w:cs="Times New Roman"/>
          <w:b/>
          <w:i/>
          <w:sz w:val="24"/>
          <w:szCs w:val="24"/>
          <w:lang w:val="kk-KZ"/>
        </w:rPr>
        <w:t>Научное</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t>Научное познание, в отличие от других многообразных форм познания, — это процесс получения объективного, истинного знания, направленного на отражение закономерностей действительности. Научное познание имеет троякую задачу и связано с описанием, объяснением и предсказанием процессов и явлений действительности.</w:t>
      </w:r>
    </w:p>
    <w:p w:rsidR="00573944" w:rsidRPr="0065584C" w:rsidRDefault="00573944" w:rsidP="00573944">
      <w:pPr>
        <w:spacing w:after="0"/>
        <w:jc w:val="both"/>
        <w:rPr>
          <w:rFonts w:ascii="Times New Roman" w:hAnsi="Times New Roman" w:cs="Times New Roman"/>
          <w:b/>
          <w:i/>
          <w:sz w:val="24"/>
          <w:szCs w:val="24"/>
          <w:lang w:val="kk-KZ"/>
        </w:rPr>
      </w:pPr>
      <w:r w:rsidRPr="0065584C">
        <w:rPr>
          <w:rFonts w:ascii="Times New Roman" w:hAnsi="Times New Roman" w:cs="Times New Roman"/>
          <w:b/>
          <w:i/>
          <w:sz w:val="24"/>
          <w:szCs w:val="24"/>
          <w:lang w:val="kk-KZ"/>
        </w:rPr>
        <w:t>Художественное</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t>Отражение существующей реальности через знаки, символы, художественные образы.</w:t>
      </w:r>
    </w:p>
    <w:p w:rsidR="00573944" w:rsidRPr="0065584C" w:rsidRDefault="00573944" w:rsidP="00573944">
      <w:pPr>
        <w:spacing w:after="0"/>
        <w:jc w:val="both"/>
        <w:rPr>
          <w:rFonts w:ascii="Times New Roman" w:hAnsi="Times New Roman" w:cs="Times New Roman"/>
          <w:b/>
          <w:i/>
          <w:sz w:val="24"/>
          <w:szCs w:val="24"/>
          <w:lang w:val="kk-KZ"/>
        </w:rPr>
      </w:pPr>
      <w:r w:rsidRPr="0065584C">
        <w:rPr>
          <w:rFonts w:ascii="Times New Roman" w:hAnsi="Times New Roman" w:cs="Times New Roman"/>
          <w:b/>
          <w:i/>
          <w:sz w:val="24"/>
          <w:szCs w:val="24"/>
          <w:lang w:val="kk-KZ"/>
        </w:rPr>
        <w:t>Философское</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t>Философское познание представляет собой особый тип целостного познания мира. Спецификой философского познания является стремление выйти за пределы фрагментарной действительности и найти фундаментальные принципы и основы бытия, определить место человека в нём. Философское познание основано на определённых мировоззренческих предпосылках. В его состав входят: гносеология и онтология. В процессе философского познания субъект стремится не только понять бытие и место человека в нём, но и показать, какими они должны быть (аксиология), то есть стремится создать идеал, содержание которого будет обусловлено избранными философом мировоззренческими постулатами.</w:t>
      </w:r>
    </w:p>
    <w:p w:rsidR="00573944" w:rsidRPr="0065584C" w:rsidRDefault="00573944" w:rsidP="00573944">
      <w:pPr>
        <w:spacing w:after="0"/>
        <w:jc w:val="both"/>
        <w:rPr>
          <w:rFonts w:ascii="Times New Roman" w:hAnsi="Times New Roman" w:cs="Times New Roman"/>
          <w:b/>
          <w:i/>
          <w:sz w:val="24"/>
          <w:szCs w:val="24"/>
          <w:lang w:val="kk-KZ"/>
        </w:rPr>
      </w:pPr>
      <w:r w:rsidRPr="0065584C">
        <w:rPr>
          <w:rFonts w:ascii="Times New Roman" w:hAnsi="Times New Roman" w:cs="Times New Roman"/>
          <w:b/>
          <w:i/>
          <w:sz w:val="24"/>
          <w:szCs w:val="24"/>
          <w:lang w:val="kk-KZ"/>
        </w:rPr>
        <w:t>Мифологическое</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lastRenderedPageBreak/>
        <w:t>Мифологическое познание характерно для первобытной культуры. Такое познание выступает как целостное дотеоретическое объяснение действительности при помощи чувственно-наглядных образов сверхъестественных существ, легендарных героев, которые для носителя мифологического познания предстают реальными участниками его повседневной жизни. Мифологическое познание характеризуется персонификацией, олицетворением сложных понятий в образах богов и антропоморфизмом.</w:t>
      </w:r>
    </w:p>
    <w:p w:rsidR="00573944" w:rsidRPr="0065584C" w:rsidRDefault="00573944" w:rsidP="00573944">
      <w:pPr>
        <w:spacing w:after="0"/>
        <w:jc w:val="both"/>
        <w:rPr>
          <w:rFonts w:ascii="Times New Roman" w:hAnsi="Times New Roman" w:cs="Times New Roman"/>
          <w:b/>
          <w:i/>
          <w:sz w:val="24"/>
          <w:szCs w:val="24"/>
          <w:lang w:val="kk-KZ"/>
        </w:rPr>
      </w:pPr>
      <w:r w:rsidRPr="0065584C">
        <w:rPr>
          <w:rFonts w:ascii="Times New Roman" w:hAnsi="Times New Roman" w:cs="Times New Roman"/>
          <w:b/>
          <w:i/>
          <w:sz w:val="24"/>
          <w:szCs w:val="24"/>
          <w:lang w:val="kk-KZ"/>
        </w:rPr>
        <w:t>Религиозное</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t>Объектом религиозного познания в монотеистических религиях, то есть в иудаизме, христианстве и исламе является Бог, который проявляет себя как Субъект, Личность. Акт религиозного познания, или акт веры, имеет персоналистически-диалогический характер. Цель религиозного познания в монотеизме — не создание или уточнение системы представлений о Боге, а спасение человека, для которого открытие бытия Бога одновременно оказывается актом самооткрытия, самопознания[источник не указан 1711 дней] и формирует в его сознании требование нравственного обновления.</w:t>
      </w:r>
    </w:p>
    <w:p w:rsidR="00573944" w:rsidRPr="006B10B3" w:rsidRDefault="00573944" w:rsidP="00573944">
      <w:pPr>
        <w:spacing w:after="0"/>
        <w:jc w:val="both"/>
        <w:rPr>
          <w:rFonts w:ascii="Times New Roman" w:hAnsi="Times New Roman" w:cs="Times New Roman"/>
          <w:b/>
          <w:i/>
          <w:sz w:val="24"/>
          <w:szCs w:val="24"/>
          <w:u w:val="single"/>
          <w:lang w:val="kk-KZ"/>
        </w:rPr>
      </w:pPr>
      <w:r w:rsidRPr="006B10B3">
        <w:rPr>
          <w:rFonts w:ascii="Times New Roman" w:hAnsi="Times New Roman" w:cs="Times New Roman"/>
          <w:b/>
          <w:i/>
          <w:sz w:val="24"/>
          <w:szCs w:val="24"/>
          <w:u w:val="single"/>
          <w:lang w:val="kk-KZ"/>
        </w:rPr>
        <w:t>Уровни научного познания:</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b/>
          <w:sz w:val="24"/>
          <w:szCs w:val="24"/>
          <w:lang w:val="kk-KZ"/>
        </w:rPr>
        <w:t>Выделяют два уровня научного познания</w:t>
      </w:r>
      <w:r w:rsidRPr="006B10B3">
        <w:rPr>
          <w:rFonts w:ascii="Times New Roman" w:hAnsi="Times New Roman" w:cs="Times New Roman"/>
          <w:sz w:val="24"/>
          <w:szCs w:val="24"/>
          <w:lang w:val="kk-KZ"/>
        </w:rPr>
        <w:t>: эмпирический (опытный, чувственный) и теоретический (рациональный). Эмпирический уровень познания выражен в наблюдении и эксперименте, тогда как теоретический — в обобщении результатов эмпирического уровня в гипотезах, законах и теориях[6].</w:t>
      </w:r>
    </w:p>
    <w:p w:rsidR="00573944" w:rsidRPr="006B10B3"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t>Всё, доступное познанию, Платон в VI книге «Государство» делит на два рода: чувственно-воспринимаемое и познаваемое умом. Отношение между сферами чувственно-воспринимаемого и умопостигаемого определяет и отношение разных познавательных способностей: ощущения позволяют познавать (хоть и недостоверно) мир вещей, разум позволяет узреть истину.</w:t>
      </w:r>
    </w:p>
    <w:p w:rsidR="00573944" w:rsidRDefault="00573944" w:rsidP="00573944">
      <w:pPr>
        <w:spacing w:after="0"/>
        <w:jc w:val="both"/>
        <w:rPr>
          <w:rFonts w:ascii="Times New Roman" w:hAnsi="Times New Roman" w:cs="Times New Roman"/>
          <w:sz w:val="24"/>
          <w:szCs w:val="24"/>
          <w:lang w:val="kk-KZ"/>
        </w:rPr>
      </w:pPr>
      <w:r w:rsidRPr="006B10B3">
        <w:rPr>
          <w:rFonts w:ascii="Times New Roman" w:hAnsi="Times New Roman" w:cs="Times New Roman"/>
          <w:sz w:val="24"/>
          <w:szCs w:val="24"/>
          <w:lang w:val="kk-KZ"/>
        </w:rPr>
        <w:t>«Существуют два основных ствола человеческого познания, вырастающие, быть может, из одного общего, но неизвестного нам корня, а именно чувственность и рассудок: посредством чувственности предметы нам даются, рассудком же они мыслятся». И.Кант</w:t>
      </w:r>
      <w:r>
        <w:rPr>
          <w:rFonts w:ascii="Times New Roman" w:hAnsi="Times New Roman" w:cs="Times New Roman"/>
          <w:sz w:val="24"/>
          <w:szCs w:val="24"/>
          <w:lang w:val="kk-KZ"/>
        </w:rPr>
        <w:t>.</w:t>
      </w:r>
    </w:p>
    <w:p w:rsidR="00573944" w:rsidRPr="006E5BD9" w:rsidRDefault="00573944" w:rsidP="00573944">
      <w:pPr>
        <w:pStyle w:val="a3"/>
        <w:numPr>
          <w:ilvl w:val="0"/>
          <w:numId w:val="2"/>
        </w:numPr>
        <w:spacing w:after="0"/>
        <w:jc w:val="both"/>
        <w:rPr>
          <w:rFonts w:ascii="Times New Roman" w:hAnsi="Times New Roman" w:cs="Times New Roman"/>
          <w:sz w:val="24"/>
          <w:szCs w:val="24"/>
          <w:lang w:val="kk-KZ"/>
        </w:rPr>
      </w:pPr>
      <w:r w:rsidRPr="006E5BD9">
        <w:rPr>
          <w:rFonts w:ascii="Times New Roman" w:hAnsi="Times New Roman" w:cs="Times New Roman"/>
          <w:sz w:val="24"/>
          <w:szCs w:val="24"/>
          <w:lang w:val="kk-KZ"/>
        </w:rPr>
        <w:t>Декарт. Познание: цели и метод достижения истины</w:t>
      </w:r>
    </w:p>
    <w:p w:rsidR="00573944" w:rsidRDefault="00573944" w:rsidP="00573944">
      <w:pPr>
        <w:pStyle w:val="a3"/>
        <w:numPr>
          <w:ilvl w:val="0"/>
          <w:numId w:val="2"/>
        </w:numPr>
        <w:spacing w:after="0"/>
        <w:jc w:val="both"/>
        <w:rPr>
          <w:rFonts w:ascii="Times New Roman" w:hAnsi="Times New Roman" w:cs="Times New Roman"/>
          <w:sz w:val="24"/>
          <w:szCs w:val="24"/>
          <w:lang w:val="kk-KZ"/>
        </w:rPr>
      </w:pPr>
      <w:r w:rsidRPr="006E5BD9">
        <w:rPr>
          <w:rFonts w:ascii="Times New Roman" w:hAnsi="Times New Roman" w:cs="Times New Roman"/>
          <w:sz w:val="24"/>
          <w:szCs w:val="24"/>
          <w:lang w:val="kk-KZ"/>
        </w:rPr>
        <w:t>Проблема истины</w:t>
      </w:r>
      <w:r>
        <w:rPr>
          <w:rFonts w:ascii="Times New Roman" w:hAnsi="Times New Roman" w:cs="Times New Roman"/>
          <w:sz w:val="24"/>
          <w:szCs w:val="24"/>
          <w:lang w:val="kk-KZ"/>
        </w:rPr>
        <w:t xml:space="preserve"> в познании.</w:t>
      </w:r>
    </w:p>
    <w:p w:rsidR="00573944" w:rsidRPr="006E5BD9" w:rsidRDefault="00573944" w:rsidP="00573944">
      <w:pPr>
        <w:pStyle w:val="a3"/>
        <w:numPr>
          <w:ilvl w:val="0"/>
          <w:numId w:val="2"/>
        </w:numPr>
        <w:spacing w:after="0"/>
        <w:jc w:val="both"/>
        <w:rPr>
          <w:rFonts w:ascii="Times New Roman" w:hAnsi="Times New Roman" w:cs="Times New Roman"/>
          <w:sz w:val="24"/>
          <w:szCs w:val="24"/>
          <w:lang w:val="kk-KZ"/>
        </w:rPr>
      </w:pPr>
      <w:r w:rsidRPr="006E5BD9">
        <w:rPr>
          <w:rFonts w:ascii="Times New Roman" w:hAnsi="Times New Roman" w:cs="Times New Roman"/>
          <w:sz w:val="24"/>
          <w:szCs w:val="24"/>
          <w:lang w:val="kk-KZ"/>
        </w:rPr>
        <w:t>Многообразие форм знания. Научное и вненаучное знание</w:t>
      </w:r>
    </w:p>
    <w:p w:rsidR="00573944" w:rsidRPr="006E5BD9" w:rsidRDefault="00573944" w:rsidP="00573944">
      <w:pPr>
        <w:pStyle w:val="a3"/>
        <w:numPr>
          <w:ilvl w:val="0"/>
          <w:numId w:val="2"/>
        </w:numPr>
        <w:spacing w:after="0"/>
        <w:jc w:val="both"/>
        <w:rPr>
          <w:rFonts w:ascii="Times New Roman" w:hAnsi="Times New Roman" w:cs="Times New Roman"/>
          <w:sz w:val="24"/>
          <w:szCs w:val="24"/>
          <w:lang w:val="kk-KZ"/>
        </w:rPr>
      </w:pPr>
      <w:r w:rsidRPr="006E5BD9">
        <w:rPr>
          <w:rFonts w:ascii="Times New Roman" w:hAnsi="Times New Roman" w:cs="Times New Roman"/>
          <w:sz w:val="24"/>
          <w:szCs w:val="24"/>
          <w:lang w:val="kk-KZ"/>
        </w:rPr>
        <w:t>О. А. Митрошенков. Философия: учебник. ТЕОРИЯ ПОЗНАНИЯ. Многообразие форм знания</w:t>
      </w:r>
    </w:p>
    <w:p w:rsidR="00573944" w:rsidRPr="006E5BD9" w:rsidRDefault="00573944" w:rsidP="00573944">
      <w:pPr>
        <w:pStyle w:val="a3"/>
        <w:numPr>
          <w:ilvl w:val="0"/>
          <w:numId w:val="2"/>
        </w:numPr>
        <w:spacing w:after="0"/>
        <w:jc w:val="both"/>
        <w:rPr>
          <w:rFonts w:ascii="Times New Roman" w:hAnsi="Times New Roman" w:cs="Times New Roman"/>
          <w:sz w:val="24"/>
          <w:szCs w:val="24"/>
          <w:lang w:val="kk-KZ"/>
        </w:rPr>
      </w:pPr>
      <w:r w:rsidRPr="006E5BD9">
        <w:rPr>
          <w:rFonts w:ascii="Times New Roman" w:hAnsi="Times New Roman" w:cs="Times New Roman"/>
          <w:sz w:val="24"/>
          <w:szCs w:val="24"/>
          <w:lang w:val="kk-KZ"/>
        </w:rPr>
        <w:t>Научное и нена</w:t>
      </w:r>
      <w:r>
        <w:rPr>
          <w:rFonts w:ascii="Times New Roman" w:hAnsi="Times New Roman" w:cs="Times New Roman"/>
          <w:sz w:val="24"/>
          <w:szCs w:val="24"/>
          <w:lang w:val="kk-KZ"/>
        </w:rPr>
        <w:t>учные формы познания .</w:t>
      </w:r>
    </w:p>
    <w:p w:rsidR="00573944" w:rsidRDefault="00573944" w:rsidP="00573944">
      <w:pPr>
        <w:pStyle w:val="a3"/>
        <w:numPr>
          <w:ilvl w:val="0"/>
          <w:numId w:val="2"/>
        </w:numPr>
        <w:spacing w:after="0"/>
        <w:jc w:val="both"/>
        <w:rPr>
          <w:rFonts w:ascii="Times New Roman" w:hAnsi="Times New Roman" w:cs="Times New Roman"/>
          <w:sz w:val="24"/>
          <w:szCs w:val="24"/>
          <w:lang w:val="kk-KZ"/>
        </w:rPr>
      </w:pPr>
      <w:r w:rsidRPr="006E5BD9">
        <w:rPr>
          <w:rFonts w:ascii="Times New Roman" w:hAnsi="Times New Roman" w:cs="Times New Roman"/>
          <w:sz w:val="24"/>
          <w:szCs w:val="24"/>
          <w:lang w:val="kk-KZ"/>
        </w:rPr>
        <w:t xml:space="preserve"> Структура научного познания, его уровни и формы</w:t>
      </w:r>
    </w:p>
    <w:p w:rsidR="00573944" w:rsidRPr="006E5BD9" w:rsidRDefault="00573944" w:rsidP="00573944">
      <w:pPr>
        <w:pStyle w:val="a3"/>
        <w:spacing w:after="0"/>
        <w:jc w:val="both"/>
        <w:rPr>
          <w:rFonts w:ascii="Times New Roman" w:hAnsi="Times New Roman" w:cs="Times New Roman"/>
          <w:sz w:val="24"/>
          <w:szCs w:val="24"/>
          <w:lang w:val="kk-KZ"/>
        </w:rPr>
      </w:pPr>
    </w:p>
    <w:p w:rsidR="00573944" w:rsidRPr="00C14BE3" w:rsidRDefault="00573944" w:rsidP="00573944">
      <w:pPr>
        <w:spacing w:after="0"/>
        <w:jc w:val="both"/>
        <w:rPr>
          <w:rFonts w:ascii="Times New Roman" w:hAnsi="Times New Roman" w:cs="Times New Roman"/>
          <w:sz w:val="24"/>
          <w:szCs w:val="24"/>
          <w:lang w:val="kk-KZ"/>
        </w:rPr>
      </w:pPr>
      <w:r w:rsidRPr="00C14BE3">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sidRPr="006B10B3">
        <w:rPr>
          <w:rFonts w:ascii="Times New Roman" w:hAnsi="Times New Roman" w:cs="Times New Roman"/>
          <w:b/>
          <w:i/>
          <w:sz w:val="24"/>
          <w:szCs w:val="24"/>
        </w:rPr>
        <w:t>Современное научное познание</w:t>
      </w:r>
      <w:r w:rsidRPr="00C14BE3">
        <w:rPr>
          <w:rFonts w:ascii="Times New Roman" w:hAnsi="Times New Roman" w:cs="Times New Roman"/>
          <w:sz w:val="24"/>
          <w:szCs w:val="24"/>
        </w:rPr>
        <w:t xml:space="preserve"> </w:t>
      </w:r>
      <w:proofErr w:type="spellStart"/>
      <w:r w:rsidRPr="00C14BE3">
        <w:rPr>
          <w:rFonts w:ascii="Times New Roman" w:hAnsi="Times New Roman" w:cs="Times New Roman"/>
          <w:sz w:val="24"/>
          <w:szCs w:val="24"/>
        </w:rPr>
        <w:t>рассматриваемся</w:t>
      </w:r>
      <w:proofErr w:type="spellEnd"/>
      <w:r w:rsidRPr="00C14BE3">
        <w:rPr>
          <w:rFonts w:ascii="Times New Roman" w:hAnsi="Times New Roman" w:cs="Times New Roman"/>
          <w:sz w:val="24"/>
          <w:szCs w:val="24"/>
        </w:rPr>
        <w:t xml:space="preserve"> как высшая форма отражения в сочетании с информацией, образом и знаковыми системами, и связано оно с применением сложнейшей аппаратуры, расширяющей и углубляющей познавательные способности человека.</w:t>
      </w:r>
    </w:p>
    <w:p w:rsidR="00573944" w:rsidRPr="00C14BE3" w:rsidRDefault="00573944" w:rsidP="00573944">
      <w:pPr>
        <w:spacing w:after="0"/>
        <w:jc w:val="both"/>
        <w:rPr>
          <w:rFonts w:ascii="Times New Roman" w:hAnsi="Times New Roman" w:cs="Times New Roman"/>
          <w:sz w:val="24"/>
          <w:szCs w:val="24"/>
          <w:lang w:val="kk-KZ"/>
        </w:rPr>
      </w:pPr>
      <w:r w:rsidRPr="00C14BE3">
        <w:rPr>
          <w:rFonts w:ascii="Times New Roman" w:hAnsi="Times New Roman" w:cs="Times New Roman"/>
          <w:sz w:val="24"/>
          <w:szCs w:val="24"/>
        </w:rPr>
        <w:t xml:space="preserve"> Кибернетика благотворно влияет на современное научное познание при применении ее методов </w:t>
      </w:r>
      <w:proofErr w:type="gramStart"/>
      <w:r w:rsidRPr="00C14BE3">
        <w:rPr>
          <w:rFonts w:ascii="Times New Roman" w:hAnsi="Times New Roman" w:cs="Times New Roman"/>
          <w:sz w:val="24"/>
          <w:szCs w:val="24"/>
        </w:rPr>
        <w:t xml:space="preserve">( </w:t>
      </w:r>
      <w:proofErr w:type="gramEnd"/>
      <w:r w:rsidRPr="00C14BE3">
        <w:rPr>
          <w:rFonts w:ascii="Times New Roman" w:hAnsi="Times New Roman" w:cs="Times New Roman"/>
          <w:sz w:val="24"/>
          <w:szCs w:val="24"/>
        </w:rPr>
        <w:t>кибернетическое моделирование, оптимизация и др.) и понятий ( обратная связь, управление и др.) к конкретным объектам различных наук, так как появляется возможность открытия новых связей и закономерностей, не обнаруживаемых традиционными методами исследований. Последнее полностью относится и к разведочному бурению, изучение которого до последнего времени сдерживалось отсутствием средств получения научной информации о процессе в производственных условиях.</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Одна из главных особенностей современного научного познания заключается в подходе к объектам исследования как к системам. Системой можно назвать человеческий организм, жилище, университет, правительственные организации, коммерческие предприятия и др. Все эти системы, в свою очередь, взаимосвязаны с другими системами.</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Этот метод является одним из основных методов исследования в современном научном познании. Экспериментальный метод применяется исследователями в тех случаях, когда проводится опытная постановка или проверка на практике тех или иных научных положений, гипотез и допущений. При проведении эксперимента, наряду с определением изучаемого объекта неизменяемыми параметрами вводятся произвольно изменяемые составляющие исходя из поставленной гипотезы. Затем производится проверка их влияния на изучаемый объект и на ход исследуемого процесса.</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Этот метод является одним из основных методов исследования в современном научном познании. Экспериментальный метод применяется исследователями в тех случаях, когда проводится опытная постановка или проверка на практике тех или иных научных положений, гипотез и допущений. При проведении эксперимента наряду с определенными неизменяемыми параметрами изучаемого объекта вводятся произвольно изменяемые составляющие, исходя из поставленной гипотезы. Затем производится проверка их влияния на изучаемый объект и на ход исследуемого процесса.</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Решающую роль в раскрытии сущности исследуемого объекта, в воспроизведении в системе понятий всей совокупности присущих ему необходимых свойств и связей в современном научном познании играет диалектический метод. Он наиболее адекватно отражает всеобщие формы бытия, закономерности всеобщей взаимосвязи, движения и развития материальных образований и наиболее полно соответствует уровню развития современной науки, воспроизводящей в своих идеальных конструкциях объективную диалектику различных областей действительности.</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Мы отсылаем читателя к работам В. В. </w:t>
      </w:r>
      <w:proofErr w:type="spellStart"/>
      <w:r w:rsidRPr="00C14BE3">
        <w:rPr>
          <w:rFonts w:ascii="Times New Roman" w:hAnsi="Times New Roman" w:cs="Times New Roman"/>
          <w:sz w:val="24"/>
          <w:szCs w:val="24"/>
        </w:rPr>
        <w:t>Налимова</w:t>
      </w:r>
      <w:proofErr w:type="spellEnd"/>
      <w:r w:rsidRPr="00C14BE3">
        <w:rPr>
          <w:rFonts w:ascii="Times New Roman" w:hAnsi="Times New Roman" w:cs="Times New Roman"/>
          <w:sz w:val="24"/>
          <w:szCs w:val="24"/>
        </w:rPr>
        <w:t xml:space="preserve"> </w:t>
      </w:r>
      <w:proofErr w:type="gramStart"/>
      <w:r w:rsidRPr="00C14BE3">
        <w:rPr>
          <w:rFonts w:ascii="Times New Roman" w:hAnsi="Times New Roman" w:cs="Times New Roman"/>
          <w:sz w:val="24"/>
          <w:szCs w:val="24"/>
        </w:rPr>
        <w:t xml:space="preserve">( </w:t>
      </w:r>
      <w:proofErr w:type="gramEnd"/>
      <w:r w:rsidRPr="00C14BE3">
        <w:rPr>
          <w:rFonts w:ascii="Times New Roman" w:hAnsi="Times New Roman" w:cs="Times New Roman"/>
          <w:sz w:val="24"/>
          <w:szCs w:val="24"/>
        </w:rPr>
        <w:t>1966, 1971) и Ю. В. Сачкова ( 1971), в которых методологическая проблема вероятностно-статистического подхода в современном научном познании рассмотрена достаточно обстоятельно.</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Среди методологических направлений в последнее время широкое распространение получил системный подход </w:t>
      </w:r>
      <w:proofErr w:type="gramStart"/>
      <w:r w:rsidRPr="00C14BE3">
        <w:rPr>
          <w:rFonts w:ascii="Times New Roman" w:hAnsi="Times New Roman" w:cs="Times New Roman"/>
          <w:sz w:val="24"/>
          <w:szCs w:val="24"/>
        </w:rPr>
        <w:t xml:space="preserve">( </w:t>
      </w:r>
      <w:proofErr w:type="gramEnd"/>
      <w:r w:rsidRPr="00C14BE3">
        <w:rPr>
          <w:rFonts w:ascii="Times New Roman" w:hAnsi="Times New Roman" w:cs="Times New Roman"/>
          <w:sz w:val="24"/>
          <w:szCs w:val="24"/>
        </w:rPr>
        <w:t>анализ и синтез систем), который является одним из ведущих направлений в современном научном познании.</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Исходя из этого, можно сразу обнаружить, что причину заболевания и реальные тенденции развития естествознания </w:t>
      </w:r>
      <w:proofErr w:type="spellStart"/>
      <w:r w:rsidRPr="00C14BE3">
        <w:rPr>
          <w:rFonts w:ascii="Times New Roman" w:hAnsi="Times New Roman" w:cs="Times New Roman"/>
          <w:sz w:val="24"/>
          <w:szCs w:val="24"/>
        </w:rPr>
        <w:t>кондиционалисты</w:t>
      </w:r>
      <w:proofErr w:type="spellEnd"/>
      <w:r w:rsidRPr="00C14BE3">
        <w:rPr>
          <w:rFonts w:ascii="Times New Roman" w:hAnsi="Times New Roman" w:cs="Times New Roman"/>
          <w:sz w:val="24"/>
          <w:szCs w:val="24"/>
        </w:rPr>
        <w:t xml:space="preserve"> рассматривали односторонне, извращенно, неполно, уклоняясь при этом от исследования объективных действительных процессов в современном научном познании. </w:t>
      </w:r>
      <w:proofErr w:type="gramStart"/>
      <w:r w:rsidRPr="00C14BE3">
        <w:rPr>
          <w:rFonts w:ascii="Times New Roman" w:hAnsi="Times New Roman" w:cs="Times New Roman"/>
          <w:sz w:val="24"/>
          <w:szCs w:val="24"/>
        </w:rPr>
        <w:t xml:space="preserve">Представители </w:t>
      </w:r>
      <w:proofErr w:type="spellStart"/>
      <w:r w:rsidRPr="00C14BE3">
        <w:rPr>
          <w:rFonts w:ascii="Times New Roman" w:hAnsi="Times New Roman" w:cs="Times New Roman"/>
          <w:sz w:val="24"/>
          <w:szCs w:val="24"/>
        </w:rPr>
        <w:t>монокаузализма</w:t>
      </w:r>
      <w:proofErr w:type="spellEnd"/>
      <w:r w:rsidRPr="00C14BE3">
        <w:rPr>
          <w:rFonts w:ascii="Times New Roman" w:hAnsi="Times New Roman" w:cs="Times New Roman"/>
          <w:sz w:val="24"/>
          <w:szCs w:val="24"/>
        </w:rPr>
        <w:t xml:space="preserve"> и </w:t>
      </w:r>
      <w:proofErr w:type="spellStart"/>
      <w:r w:rsidRPr="00C14BE3">
        <w:rPr>
          <w:rFonts w:ascii="Times New Roman" w:hAnsi="Times New Roman" w:cs="Times New Roman"/>
          <w:sz w:val="24"/>
          <w:szCs w:val="24"/>
        </w:rPr>
        <w:t>кондиционализма</w:t>
      </w:r>
      <w:proofErr w:type="spellEnd"/>
      <w:r w:rsidRPr="00C14BE3">
        <w:rPr>
          <w:rFonts w:ascii="Times New Roman" w:hAnsi="Times New Roman" w:cs="Times New Roman"/>
          <w:sz w:val="24"/>
          <w:szCs w:val="24"/>
        </w:rPr>
        <w:t xml:space="preserve"> ушли в решение частных, узкоспециальных вопросов, отказались от общемировоззренческих проблем, но вместе с тем, оба эти направления внесли свою долю в установление истины: теперь уже невозможно отрицать роль внешних факторов в наступлении болезни, точно так же, как нельзя отрицать и значение внутреннего состояния организма, аккумулирующего в себе всю предшествующую, индивидуальную и видовую историю взаимодействия с этими</w:t>
      </w:r>
      <w:proofErr w:type="gramEnd"/>
      <w:r w:rsidRPr="00C14BE3">
        <w:rPr>
          <w:rFonts w:ascii="Times New Roman" w:hAnsi="Times New Roman" w:cs="Times New Roman"/>
          <w:sz w:val="24"/>
          <w:szCs w:val="24"/>
        </w:rPr>
        <w:t xml:space="preserve"> факторами </w:t>
      </w:r>
      <w:proofErr w:type="gramStart"/>
      <w:r w:rsidRPr="00C14BE3">
        <w:rPr>
          <w:rFonts w:ascii="Times New Roman" w:hAnsi="Times New Roman" w:cs="Times New Roman"/>
          <w:sz w:val="24"/>
          <w:szCs w:val="24"/>
        </w:rPr>
        <w:t xml:space="preserve">[ </w:t>
      </w:r>
      <w:proofErr w:type="gramEnd"/>
      <w:r w:rsidRPr="00C14BE3">
        <w:rPr>
          <w:rFonts w:ascii="Times New Roman" w:hAnsi="Times New Roman" w:cs="Times New Roman"/>
          <w:sz w:val="24"/>
          <w:szCs w:val="24"/>
        </w:rPr>
        <w:t>121, с. Таким образом, причина сложна, в ней находятся в единстве внешнее и внутреннее. Ни одно следствие невозможно объяснить, если принять во внимание лишь внешний агент.</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Это относится и к теоретическим исследованиям, и к научно-прикладным, когда на различных уровнях и с разными целями апробируются и обосновываются новые идеи, которые, в свою очередь, открывают новые горизонты в современном научном познании. Совершенно очевидно, что в этом непрерывном и едином процессе </w:t>
      </w:r>
      <w:proofErr w:type="gramStart"/>
      <w:r w:rsidRPr="00C14BE3">
        <w:rPr>
          <w:rFonts w:ascii="Times New Roman" w:hAnsi="Times New Roman" w:cs="Times New Roman"/>
          <w:sz w:val="24"/>
          <w:szCs w:val="24"/>
        </w:rPr>
        <w:t xml:space="preserve">( </w:t>
      </w:r>
      <w:proofErr w:type="gramEnd"/>
      <w:r w:rsidRPr="00C14BE3">
        <w:rPr>
          <w:rFonts w:ascii="Times New Roman" w:hAnsi="Times New Roman" w:cs="Times New Roman"/>
          <w:sz w:val="24"/>
          <w:szCs w:val="24"/>
        </w:rPr>
        <w:t>в рамках системного исследования) открытые закономерности, научные гипотезы и предположения получают научное обоснование и подтверждение. От существа изучаемых явлений, развития соответствующей науки, присущих ей системы и методов познания зависит, будет ли признано открытие в соответствующей области или оно останется лишь гипотезой.</w:t>
      </w:r>
    </w:p>
    <w:p w:rsidR="00573944" w:rsidRPr="00C14BE3" w:rsidRDefault="00573944" w:rsidP="00573944">
      <w:pPr>
        <w:spacing w:after="0"/>
        <w:jc w:val="both"/>
        <w:rPr>
          <w:rFonts w:ascii="Times New Roman" w:hAnsi="Times New Roman" w:cs="Times New Roman"/>
          <w:sz w:val="24"/>
          <w:szCs w:val="24"/>
          <w:lang w:val="kk-KZ"/>
        </w:rPr>
      </w:pPr>
      <w:r w:rsidRPr="00C14BE3">
        <w:rPr>
          <w:rFonts w:ascii="Times New Roman" w:hAnsi="Times New Roman" w:cs="Times New Roman"/>
          <w:sz w:val="24"/>
          <w:szCs w:val="24"/>
        </w:rPr>
        <w:t xml:space="preserve"> Разум постигает глубокое внутреннее единство противоположных сторон и, таким образом, делает возможным познание объектов в их конкретности и целостности. В современном научном познании под рассудочной стороной мышления обычно понимают умение правильно классифицировать факты и явления, способность последовательно рассуждать и умозаключать, приводить наши знания в определенную систему, подчиненную строгим логическим законам и правилам. С разумом связывают активный характер мышления. Благодаря открытию новых фактов в науке разум обнаруживает противоречия в старой системе знаний, выдвигает </w:t>
      </w:r>
      <w:proofErr w:type="spellStart"/>
      <w:r w:rsidRPr="00C14BE3">
        <w:rPr>
          <w:rFonts w:ascii="Times New Roman" w:hAnsi="Times New Roman" w:cs="Times New Roman"/>
          <w:sz w:val="24"/>
          <w:szCs w:val="24"/>
        </w:rPr>
        <w:t>аовые</w:t>
      </w:r>
      <w:proofErr w:type="spellEnd"/>
      <w:r w:rsidRPr="00C14BE3">
        <w:rPr>
          <w:rFonts w:ascii="Times New Roman" w:hAnsi="Times New Roman" w:cs="Times New Roman"/>
          <w:sz w:val="24"/>
          <w:szCs w:val="24"/>
        </w:rPr>
        <w:t xml:space="preserve"> идеи и создает новую систему знаний. Так путем перехода от одной системы знаний к другой происходит дальнейшее движение познания.</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Для периода научно-технической революции характерно не только расширение круга решаемых задач и нахождение оптимальных решений, но и повышение внимания к методам научно-практической деятельности. Среди методологических направлений в последнее время широкое распространение получил системный подход </w:t>
      </w:r>
      <w:proofErr w:type="gramStart"/>
      <w:r w:rsidRPr="00C14BE3">
        <w:rPr>
          <w:rFonts w:ascii="Times New Roman" w:hAnsi="Times New Roman" w:cs="Times New Roman"/>
          <w:sz w:val="24"/>
          <w:szCs w:val="24"/>
        </w:rPr>
        <w:t xml:space="preserve">( </w:t>
      </w:r>
      <w:proofErr w:type="gramEnd"/>
      <w:r w:rsidRPr="00C14BE3">
        <w:rPr>
          <w:rFonts w:ascii="Times New Roman" w:hAnsi="Times New Roman" w:cs="Times New Roman"/>
          <w:sz w:val="24"/>
          <w:szCs w:val="24"/>
        </w:rPr>
        <w:t>анализ и синтез систем), который является одним из ведущих направлений в современном научном познании.</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Он считает, что </w:t>
      </w:r>
      <w:proofErr w:type="spellStart"/>
      <w:r w:rsidRPr="00C14BE3">
        <w:rPr>
          <w:rFonts w:ascii="Times New Roman" w:hAnsi="Times New Roman" w:cs="Times New Roman"/>
          <w:sz w:val="24"/>
          <w:szCs w:val="24"/>
        </w:rPr>
        <w:t>информология</w:t>
      </w:r>
      <w:proofErr w:type="spellEnd"/>
      <w:r w:rsidRPr="00C14BE3">
        <w:rPr>
          <w:rFonts w:ascii="Times New Roman" w:hAnsi="Times New Roman" w:cs="Times New Roman"/>
          <w:sz w:val="24"/>
          <w:szCs w:val="24"/>
        </w:rPr>
        <w:t xml:space="preserve"> никоим образом не подменяет других наук о природе, обществе и мышлении, но, изучая специфические особенности информационных процессов, позволяет глубже познать закономерности, присущие различным материальным образованиям, что информационный подход, изучение информационных процессов в объектах самой различной природы играют большую роль в современном научном познании.</w:t>
      </w:r>
    </w:p>
    <w:p w:rsidR="00573944" w:rsidRPr="00C14BE3" w:rsidRDefault="00573944" w:rsidP="00573944">
      <w:pPr>
        <w:spacing w:after="0"/>
        <w:jc w:val="both"/>
        <w:rPr>
          <w:rFonts w:ascii="Times New Roman" w:hAnsi="Times New Roman" w:cs="Times New Roman"/>
          <w:sz w:val="24"/>
          <w:szCs w:val="24"/>
        </w:rPr>
      </w:pPr>
      <w:r w:rsidRPr="00C14BE3">
        <w:rPr>
          <w:rFonts w:ascii="Times New Roman" w:hAnsi="Times New Roman" w:cs="Times New Roman"/>
          <w:sz w:val="24"/>
          <w:szCs w:val="24"/>
        </w:rPr>
        <w:t xml:space="preserve"> Вместе с тем перенос свойств, выявленных у модели, на оригинал не гарантирует исследователя от ошибок. Знания об объекте, полученные таким путем, являются вероятностными. Несмотря на это, роль моделирования в современном научном познании все больше и больше возрастает. Оно широко используется в физике, химии, биологии, физиологии, в раскрытии механизма психической деятельности и в познании социальных явлений.</w:t>
      </w:r>
    </w:p>
    <w:p w:rsidR="00573944" w:rsidRDefault="00573944" w:rsidP="00573944">
      <w:pPr>
        <w:spacing w:after="0"/>
        <w:jc w:val="both"/>
        <w:rPr>
          <w:rFonts w:ascii="Times New Roman" w:hAnsi="Times New Roman" w:cs="Times New Roman"/>
          <w:sz w:val="24"/>
          <w:szCs w:val="24"/>
          <w:lang w:val="kk-KZ"/>
        </w:rPr>
      </w:pPr>
      <w:r w:rsidRPr="00C14BE3">
        <w:rPr>
          <w:rFonts w:ascii="Times New Roman" w:hAnsi="Times New Roman" w:cs="Times New Roman"/>
          <w:sz w:val="24"/>
          <w:szCs w:val="24"/>
        </w:rPr>
        <w:t xml:space="preserve"> ИП, его системы снижения износа и трения </w:t>
      </w:r>
      <w:proofErr w:type="gramStart"/>
      <w:r w:rsidRPr="00C14BE3">
        <w:rPr>
          <w:rFonts w:ascii="Times New Roman" w:hAnsi="Times New Roman" w:cs="Times New Roman"/>
          <w:sz w:val="24"/>
          <w:szCs w:val="24"/>
        </w:rPr>
        <w:t xml:space="preserve">( </w:t>
      </w:r>
      <w:proofErr w:type="gramEnd"/>
      <w:r w:rsidRPr="00C14BE3">
        <w:rPr>
          <w:rFonts w:ascii="Times New Roman" w:hAnsi="Times New Roman" w:cs="Times New Roman"/>
          <w:sz w:val="24"/>
          <w:szCs w:val="24"/>
        </w:rPr>
        <w:t>системы СИТ), разработанные А. А. Поляковым, не вытекают из ранее имевшихся представлений о трении и изнашивании. Сложность ИП обусловливается как совокупностью различных химических и физико-химических процессов, так и системой взаимодействия этих процессов, носящих кибернетический характер. В связи с этим уместно сослаться на общую теорию систем, где указывается, что традиционное разделение науки на классические дисциплины не удовлетворяет потребности современного научного познания, а сложные системы любого вида не поддаются адекватному описанию в рамках одной научной дисциплины. Как это будет видно ниже, процессы, составляющие сущность ИП, находятся, как правило, на стыках разделов химии, физической химии, физики, кибернетики и механики.</w:t>
      </w:r>
    </w:p>
    <w:p w:rsidR="004458C2" w:rsidRDefault="004458C2" w:rsidP="004458C2">
      <w:pPr>
        <w:spacing w:after="0"/>
        <w:jc w:val="both"/>
        <w:rPr>
          <w:rFonts w:ascii="Times New Roman" w:hAnsi="Times New Roman" w:cs="Times New Roman"/>
          <w:b/>
          <w:lang w:val="kk-KZ"/>
        </w:rPr>
      </w:pPr>
      <w:r>
        <w:rPr>
          <w:rFonts w:ascii="Times New Roman" w:hAnsi="Times New Roman" w:cs="Times New Roman"/>
          <w:b/>
          <w:lang w:val="kk-KZ"/>
        </w:rPr>
        <w:t>Бақылау сұрақтары:</w:t>
      </w:r>
    </w:p>
    <w:p w:rsidR="004458C2" w:rsidRDefault="00F37197" w:rsidP="00F37197">
      <w:pPr>
        <w:pStyle w:val="a3"/>
        <w:numPr>
          <w:ilvl w:val="0"/>
          <w:numId w:val="3"/>
        </w:numPr>
        <w:spacing w:after="0"/>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Өркениет және мәдениет баспалдақтары.</w:t>
      </w:r>
    </w:p>
    <w:p w:rsidR="00F37197" w:rsidRPr="00F37197" w:rsidRDefault="00F37197" w:rsidP="00F37197">
      <w:pPr>
        <w:pStyle w:val="a3"/>
        <w:numPr>
          <w:ilvl w:val="0"/>
          <w:numId w:val="3"/>
        </w:numPr>
        <w:spacing w:after="0"/>
        <w:jc w:val="both"/>
        <w:rPr>
          <w:rFonts w:ascii="Times New Roman" w:hAnsi="Times New Roman" w:cs="Times New Roman"/>
          <w:color w:val="000000" w:themeColor="text1"/>
          <w:lang w:val="kk-KZ"/>
        </w:rPr>
      </w:pPr>
      <w:r>
        <w:rPr>
          <w:rFonts w:ascii="Times New Roman" w:hAnsi="Times New Roman" w:cs="Times New Roman"/>
          <w:color w:val="000000" w:themeColor="text1"/>
          <w:lang w:val="kk-KZ"/>
        </w:rPr>
        <w:t>Қазіргі ғылыми танымның кибернетикалық сипаты.</w:t>
      </w:r>
      <w:bookmarkStart w:id="0" w:name="_GoBack"/>
      <w:bookmarkEnd w:id="0"/>
    </w:p>
    <w:p w:rsidR="00EE450A" w:rsidRDefault="00EE450A" w:rsidP="00EE450A">
      <w:pPr>
        <w:spacing w:after="0"/>
        <w:jc w:val="both"/>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Ұсынылатын әдебиет.</w:t>
      </w:r>
    </w:p>
    <w:p w:rsidR="00EE450A" w:rsidRDefault="00EE450A" w:rsidP="00EE450A">
      <w:pPr>
        <w:keepNext/>
        <w:tabs>
          <w:tab w:val="center" w:pos="9639"/>
        </w:tabs>
        <w:autoSpaceDE w:val="0"/>
        <w:autoSpaceDN w:val="0"/>
        <w:spacing w:after="0" w:line="240" w:lineRule="auto"/>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1. Левитин К.Е. Научная журналистика как составная часть знаний и умений любого человека – М.: Экология и жизнь, 2017.</w:t>
      </w:r>
    </w:p>
    <w:p w:rsidR="00EE450A" w:rsidRDefault="00EE450A" w:rsidP="00EE450A">
      <w:pPr>
        <w:keepNext/>
        <w:tabs>
          <w:tab w:val="center" w:pos="9639"/>
        </w:tabs>
        <w:autoSpaceDE w:val="0"/>
        <w:autoSpaceDN w:val="0"/>
        <w:spacing w:after="0" w:line="240" w:lineRule="auto"/>
        <w:jc w:val="both"/>
        <w:outlineLvl w:val="1"/>
        <w:rPr>
          <w:rFonts w:ascii="Times New Roman" w:hAnsi="Times New Roman" w:cs="Times New Roman"/>
          <w:color w:val="000000" w:themeColor="text1"/>
          <w:lang w:val="kk-KZ"/>
        </w:rPr>
      </w:pPr>
      <w:r>
        <w:rPr>
          <w:rFonts w:ascii="Times New Roman" w:hAnsi="Times New Roman" w:cs="Times New Roman"/>
          <w:color w:val="000000" w:themeColor="text1"/>
          <w:lang w:val="kk-KZ"/>
        </w:rPr>
        <w:t>2. Газзанига Майкл. Кто за главного?: свобода с точки зрения нейробиолога (</w:t>
      </w:r>
      <w:r>
        <w:rPr>
          <w:rFonts w:ascii="Times New Roman" w:hAnsi="Times New Roman" w:cs="Times New Roman"/>
          <w:color w:val="000000" w:themeColor="text1"/>
          <w:lang w:val="en-US"/>
        </w:rPr>
        <w:t>Michael</w:t>
      </w:r>
      <w:r w:rsidRPr="00EE450A">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lang w:val="en-US"/>
        </w:rPr>
        <w:t>Gazzaniga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lang w:val="en-US"/>
        </w:rPr>
        <w:t>Who’s  in</w:t>
      </w:r>
      <w:proofErr w:type="gramEnd"/>
      <w:r>
        <w:rPr>
          <w:rFonts w:ascii="Times New Roman" w:hAnsi="Times New Roman" w:cs="Times New Roman"/>
          <w:color w:val="000000" w:themeColor="text1"/>
          <w:lang w:val="en-US"/>
        </w:rPr>
        <w:t xml:space="preserve"> Charge? </w:t>
      </w:r>
      <w:proofErr w:type="gramStart"/>
      <w:r>
        <w:rPr>
          <w:rFonts w:ascii="Times New Roman" w:hAnsi="Times New Roman" w:cs="Times New Roman"/>
          <w:color w:val="000000" w:themeColor="text1"/>
          <w:lang w:val="en-US"/>
        </w:rPr>
        <w:t>Will and the Science of the Brain</w:t>
      </w:r>
      <w:r>
        <w:rPr>
          <w:rFonts w:ascii="Times New Roman" w:hAnsi="Times New Roman" w:cs="Times New Roman"/>
          <w:color w:val="000000" w:themeColor="text1"/>
          <w:lang w:val="kk-KZ"/>
        </w:rPr>
        <w:t>)                                                       .</w:t>
      </w:r>
      <w:proofErr w:type="gramEnd"/>
      <w:r>
        <w:rPr>
          <w:rFonts w:ascii="Times New Roman" w:hAnsi="Times New Roman" w:cs="Times New Roman"/>
          <w:color w:val="000000" w:themeColor="text1"/>
          <w:lang w:val="kk-KZ"/>
        </w:rPr>
        <w:t xml:space="preserve"> – М.: </w:t>
      </w:r>
      <w:proofErr w:type="gramStart"/>
      <w:r>
        <w:rPr>
          <w:rFonts w:ascii="Times New Roman" w:hAnsi="Times New Roman" w:cs="Times New Roman"/>
          <w:color w:val="000000" w:themeColor="text1"/>
          <w:lang w:val="en-US"/>
        </w:rPr>
        <w:t>Corpus</w:t>
      </w:r>
      <w:r>
        <w:rPr>
          <w:rFonts w:ascii="Times New Roman" w:hAnsi="Times New Roman" w:cs="Times New Roman"/>
          <w:color w:val="000000" w:themeColor="text1"/>
          <w:lang w:val="kk-KZ"/>
        </w:rPr>
        <w:t>, 20</w:t>
      </w:r>
      <w:r>
        <w:rPr>
          <w:rFonts w:ascii="Times New Roman" w:hAnsi="Times New Roman" w:cs="Times New Roman"/>
          <w:color w:val="000000" w:themeColor="text1"/>
          <w:lang w:val="en-US"/>
        </w:rPr>
        <w:t>17</w:t>
      </w:r>
      <w:r>
        <w:rPr>
          <w:rFonts w:ascii="Times New Roman" w:hAnsi="Times New Roman" w:cs="Times New Roman"/>
          <w:color w:val="000000" w:themeColor="text1"/>
          <w:lang w:val="kk-KZ"/>
        </w:rPr>
        <w:t>.</w:t>
      </w:r>
      <w:proofErr w:type="gramEnd"/>
    </w:p>
    <w:p w:rsidR="00EE450A" w:rsidRDefault="00EE450A" w:rsidP="00EE450A">
      <w:pPr>
        <w:pStyle w:val="a5"/>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3.Аль-Фараби. Книга о разуме. – Алматы: Издательский дом Роллана Сейсенбаева, 2014.</w:t>
      </w:r>
    </w:p>
    <w:p w:rsidR="00EE450A" w:rsidRDefault="00EE450A" w:rsidP="00EE450A">
      <w:pPr>
        <w:pStyle w:val="a5"/>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4. Корб Алекс. Восходящая спираль. М.: Манн, Иванов и Фербер, 2017.</w:t>
      </w:r>
    </w:p>
    <w:p w:rsidR="00EE450A" w:rsidRDefault="00EE450A" w:rsidP="00EE450A">
      <w:pPr>
        <w:pStyle w:val="a5"/>
        <w:spacing w:after="0"/>
        <w:ind w:left="0"/>
        <w:rPr>
          <w:rFonts w:ascii="Times New Roman" w:hAnsi="Times New Roman" w:cs="Times New Roman"/>
          <w:color w:val="000000" w:themeColor="text1"/>
          <w:lang w:val="kk-KZ"/>
        </w:rPr>
      </w:pPr>
      <w:r>
        <w:rPr>
          <w:rFonts w:ascii="Times New Roman" w:hAnsi="Times New Roman" w:cs="Times New Roman"/>
          <w:color w:val="000000" w:themeColor="text1"/>
          <w:lang w:val="kk-KZ"/>
        </w:rPr>
        <w:t>5. Тайсон Нил Деграсс. – Астрофизика с космической скоростью. – М.: АСТ, 2017.</w:t>
      </w:r>
    </w:p>
    <w:p w:rsidR="00EE450A" w:rsidRDefault="00EE450A" w:rsidP="00EE450A">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rPr>
        <w:t>6.  Уотсон Питер. Эпоха пустоты. – М.: Эксмо, 2017.</w:t>
      </w:r>
    </w:p>
    <w:p w:rsidR="00EE450A" w:rsidRDefault="00EE450A" w:rsidP="00EE450A">
      <w:pPr>
        <w:pStyle w:val="a5"/>
        <w:spacing w:after="0"/>
        <w:ind w:left="0"/>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7. Назарбаев Н.Ә. Ұлы даланың жеті қыры // Айқын, 21 қараша  2018.</w:t>
      </w:r>
    </w:p>
    <w:p w:rsidR="00EE450A" w:rsidRDefault="00EE450A" w:rsidP="00EE450A">
      <w:pPr>
        <w:spacing w:after="0" w:line="240" w:lineRule="auto"/>
        <w:rPr>
          <w:rFonts w:ascii="Times New Roman" w:hAnsi="Times New Roman"/>
          <w:b/>
          <w:lang w:val="kk-KZ" w:eastAsia="en-US"/>
        </w:rPr>
      </w:pPr>
      <w:r>
        <w:rPr>
          <w:rFonts w:ascii="Times New Roman" w:hAnsi="Times New Roman"/>
          <w:b/>
          <w:lang w:val="kk-KZ"/>
        </w:rPr>
        <w:t>Интернет көздері:</w:t>
      </w:r>
    </w:p>
    <w:p w:rsidR="00EE450A" w:rsidRDefault="00EE450A" w:rsidP="00EE450A">
      <w:pPr>
        <w:spacing w:after="0" w:line="240" w:lineRule="auto"/>
        <w:rPr>
          <w:rFonts w:ascii="Times New Roman" w:hAnsi="Times New Roman"/>
          <w:lang w:val="kk-KZ"/>
        </w:rPr>
      </w:pPr>
      <w:r>
        <w:rPr>
          <w:rFonts w:ascii="Times New Roman" w:hAnsi="Times New Roman"/>
          <w:lang w:val="kk-KZ"/>
        </w:rPr>
        <w:t>1.</w:t>
      </w:r>
      <w:r>
        <w:rPr>
          <w:rFonts w:ascii="Times New Roman" w:hAnsi="Times New Roman"/>
          <w:color w:val="1F497D" w:themeColor="text2"/>
          <w:lang w:val="kk-KZ"/>
        </w:rPr>
        <w:t xml:space="preserve">http://www.americanscientist.org/ </w:t>
      </w:r>
      <w:r>
        <w:rPr>
          <w:rFonts w:ascii="Times New Roman" w:hAnsi="Times New Roman"/>
          <w:lang w:val="kk-KZ"/>
        </w:rPr>
        <w:t>– сайт журнала «American Scientist».</w:t>
      </w:r>
    </w:p>
    <w:p w:rsidR="00EE450A" w:rsidRDefault="00EE450A" w:rsidP="00EE450A">
      <w:pPr>
        <w:spacing w:after="0" w:line="240" w:lineRule="auto"/>
        <w:rPr>
          <w:rFonts w:ascii="Times New Roman" w:hAnsi="Times New Roman"/>
          <w:lang w:val="kk-KZ"/>
        </w:rPr>
      </w:pPr>
      <w:r>
        <w:rPr>
          <w:rFonts w:ascii="Times New Roman" w:hAnsi="Times New Roman"/>
          <w:color w:val="222222"/>
          <w:shd w:val="clear" w:color="auto" w:fill="FFFFFF"/>
          <w:lang w:val="kk-KZ"/>
        </w:rPr>
        <w:t>2.  </w:t>
      </w:r>
      <w:hyperlink r:id="rId6" w:history="1">
        <w:r>
          <w:rPr>
            <w:rStyle w:val="a4"/>
            <w:rFonts w:ascii="Times New Roman" w:hAnsi="Times New Roman"/>
            <w:color w:val="5E7EA5"/>
            <w:shd w:val="clear" w:color="auto" w:fill="FFFFFF"/>
            <w:lang w:val="kk-KZ"/>
          </w:rPr>
          <w:t>http://humanism.al.ru/ru/articles.phtml?num=000148</w:t>
        </w:r>
      </w:hyperlink>
    </w:p>
    <w:p w:rsidR="00EE450A" w:rsidRPr="00EE450A" w:rsidRDefault="00EE450A" w:rsidP="00EE450A">
      <w:pPr>
        <w:spacing w:after="0" w:line="240" w:lineRule="auto"/>
        <w:rPr>
          <w:rStyle w:val="a4"/>
          <w:color w:val="1F497D" w:themeColor="text2"/>
          <w:shd w:val="clear" w:color="auto" w:fill="FFFFFF"/>
          <w:lang w:val="kk-KZ"/>
        </w:rPr>
      </w:pPr>
      <w:r>
        <w:rPr>
          <w:rFonts w:ascii="Times New Roman" w:hAnsi="Times New Roman"/>
          <w:lang w:val="kk-KZ"/>
        </w:rPr>
        <w:t xml:space="preserve">3. </w:t>
      </w:r>
      <w:hyperlink r:id="rId7" w:history="1">
        <w:r>
          <w:rPr>
            <w:rStyle w:val="a4"/>
            <w:rFonts w:ascii="Times New Roman" w:hAnsi="Times New Roman"/>
            <w:color w:val="1F497D" w:themeColor="text2"/>
            <w:shd w:val="clear" w:color="auto" w:fill="FFFFFF"/>
            <w:lang w:val="kk-KZ"/>
          </w:rPr>
          <w:t>http://www.uni-ch.ru/public/swiss/p05_FNS7_02.htm </w:t>
        </w:r>
      </w:hyperlink>
    </w:p>
    <w:p w:rsidR="00EE450A" w:rsidRPr="00EE450A" w:rsidRDefault="00F37197" w:rsidP="00EE450A">
      <w:pPr>
        <w:jc w:val="both"/>
        <w:rPr>
          <w:rFonts w:ascii="Times New Roman" w:hAnsi="Times New Roman" w:cs="Times New Roman"/>
          <w:lang w:val="kk-KZ"/>
        </w:rPr>
      </w:pPr>
      <w:hyperlink r:id="rId8" w:history="1">
        <w:r w:rsidR="00EE450A">
          <w:rPr>
            <w:rStyle w:val="a4"/>
            <w:rFonts w:ascii="Times New Roman" w:hAnsi="Times New Roman"/>
            <w:color w:val="000000" w:themeColor="text1"/>
            <w:shd w:val="clear" w:color="auto" w:fill="FFFFFF"/>
            <w:lang w:val="kk-KZ"/>
          </w:rPr>
          <w:t>4</w:t>
        </w:r>
      </w:hyperlink>
      <w:r w:rsidR="00EE450A">
        <w:rPr>
          <w:rFonts w:ascii="Times New Roman" w:hAnsi="Times New Roman"/>
          <w:color w:val="000000" w:themeColor="text1"/>
          <w:shd w:val="clear" w:color="auto" w:fill="FFFFFF"/>
          <w:lang w:val="kk-KZ"/>
        </w:rPr>
        <w:t xml:space="preserve">. </w:t>
      </w:r>
      <w:r w:rsidR="00EE450A">
        <w:rPr>
          <w:rFonts w:ascii="Segoe UI" w:hAnsi="Segoe UI" w:cs="Segoe UI"/>
          <w:color w:val="000000"/>
          <w:shd w:val="clear" w:color="auto" w:fill="FFFFFF"/>
          <w:lang w:val="kk-KZ"/>
        </w:rPr>
        <w:t> </w:t>
      </w:r>
      <w:hyperlink r:id="rId9" w:history="1">
        <w:r w:rsidR="00EE450A">
          <w:rPr>
            <w:rStyle w:val="a4"/>
            <w:rFonts w:ascii="Segoe UI" w:hAnsi="Segoe UI" w:cs="Segoe UI"/>
            <w:color w:val="3C709D"/>
            <w:shd w:val="clear" w:color="auto" w:fill="FFFFFF"/>
            <w:lang w:val="kk-KZ"/>
          </w:rPr>
          <w:t>http://pressaudit.ra/rynok-nauchno-populyarnyx-zhurnalov-analiticheskij-obzor/</w:t>
        </w:r>
      </w:hyperlink>
    </w:p>
    <w:p w:rsidR="00EE450A" w:rsidRPr="00EE450A" w:rsidRDefault="00EE450A" w:rsidP="00573944">
      <w:pPr>
        <w:spacing w:after="0"/>
        <w:jc w:val="both"/>
        <w:rPr>
          <w:rFonts w:ascii="Times New Roman" w:hAnsi="Times New Roman" w:cs="Times New Roman"/>
          <w:sz w:val="24"/>
          <w:szCs w:val="24"/>
          <w:lang w:val="kk-KZ"/>
        </w:rPr>
      </w:pPr>
    </w:p>
    <w:p w:rsidR="002530FC" w:rsidRPr="00EE450A" w:rsidRDefault="002530FC" w:rsidP="00E7327B">
      <w:pPr>
        <w:spacing w:after="0"/>
        <w:rPr>
          <w:lang w:val="kk-KZ"/>
        </w:rPr>
      </w:pPr>
    </w:p>
    <w:sectPr w:rsidR="002530FC" w:rsidRPr="00EE450A" w:rsidSect="00D41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218B9"/>
    <w:multiLevelType w:val="hybridMultilevel"/>
    <w:tmpl w:val="E3F48EEC"/>
    <w:lvl w:ilvl="0" w:tplc="860E2F02">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
    <w:nsid w:val="3E061AD2"/>
    <w:multiLevelType w:val="hybridMultilevel"/>
    <w:tmpl w:val="EEF86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90042C"/>
    <w:multiLevelType w:val="hybridMultilevel"/>
    <w:tmpl w:val="81AC2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981144"/>
    <w:rsid w:val="001B70A2"/>
    <w:rsid w:val="002530FC"/>
    <w:rsid w:val="002E7AE3"/>
    <w:rsid w:val="004458C2"/>
    <w:rsid w:val="00573944"/>
    <w:rsid w:val="00892636"/>
    <w:rsid w:val="0091484F"/>
    <w:rsid w:val="00981144"/>
    <w:rsid w:val="009A0B1E"/>
    <w:rsid w:val="00D41C72"/>
    <w:rsid w:val="00E7327B"/>
    <w:rsid w:val="00EB7DAC"/>
    <w:rsid w:val="00EE450A"/>
    <w:rsid w:val="00F37197"/>
    <w:rsid w:val="00FC2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944"/>
    <w:pPr>
      <w:ind w:left="720"/>
      <w:contextualSpacing/>
    </w:pPr>
  </w:style>
  <w:style w:type="character" w:styleId="a4">
    <w:name w:val="Hyperlink"/>
    <w:basedOn w:val="a0"/>
    <w:uiPriority w:val="99"/>
    <w:semiHidden/>
    <w:unhideWhenUsed/>
    <w:rsid w:val="00EE450A"/>
    <w:rPr>
      <w:color w:val="0000FF"/>
      <w:u w:val="single"/>
    </w:rPr>
  </w:style>
  <w:style w:type="paragraph" w:styleId="a5">
    <w:name w:val="Body Text Indent"/>
    <w:basedOn w:val="a"/>
    <w:link w:val="a6"/>
    <w:uiPriority w:val="99"/>
    <w:semiHidden/>
    <w:unhideWhenUsed/>
    <w:rsid w:val="00EE450A"/>
    <w:pPr>
      <w:spacing w:after="120"/>
      <w:ind w:left="283"/>
    </w:pPr>
  </w:style>
  <w:style w:type="character" w:customStyle="1" w:styleId="a6">
    <w:name w:val="Основной текст с отступом Знак"/>
    <w:basedOn w:val="a0"/>
    <w:link w:val="a5"/>
    <w:uiPriority w:val="99"/>
    <w:semiHidden/>
    <w:rsid w:val="00EE45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487491">
      <w:bodyDiv w:val="1"/>
      <w:marLeft w:val="0"/>
      <w:marRight w:val="0"/>
      <w:marTop w:val="0"/>
      <w:marBottom w:val="0"/>
      <w:divBdr>
        <w:top w:val="none" w:sz="0" w:space="0" w:color="auto"/>
        <w:left w:val="none" w:sz="0" w:space="0" w:color="auto"/>
        <w:bottom w:val="none" w:sz="0" w:space="0" w:color="auto"/>
        <w:right w:val="none" w:sz="0" w:space="0" w:color="auto"/>
      </w:divBdr>
    </w:div>
    <w:div w:id="1075275385">
      <w:bodyDiv w:val="1"/>
      <w:marLeft w:val="0"/>
      <w:marRight w:val="0"/>
      <w:marTop w:val="0"/>
      <w:marBottom w:val="0"/>
      <w:divBdr>
        <w:top w:val="none" w:sz="0" w:space="0" w:color="auto"/>
        <w:left w:val="none" w:sz="0" w:space="0" w:color="auto"/>
        <w:bottom w:val="none" w:sz="0" w:space="0" w:color="auto"/>
        <w:right w:val="none" w:sz="0" w:space="0" w:color="auto"/>
      </w:divBdr>
    </w:div>
    <w:div w:id="16863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h.ru/public/swiss/p05_FNS7_02.htm&#160;%0d4" TargetMode="External"/><Relationship Id="rId3" Type="http://schemas.microsoft.com/office/2007/relationships/stylesWithEffects" Target="stylesWithEffects.xml"/><Relationship Id="rId7" Type="http://schemas.openxmlformats.org/officeDocument/2006/relationships/hyperlink" Target="http://www.uni-ch.ru/public/swiss/p05_FNS7_02.htm&#160;%0d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manism.al.ru/ru/articles.phtml?num=0001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essaudit.ra/rynok-nauchno-populyarnyx-zhurnalov-analiticheskij-ob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2066</Words>
  <Characters>11779</Characters>
  <Application>Microsoft Office Word</Application>
  <DocSecurity>0</DocSecurity>
  <Lines>98</Lines>
  <Paragraphs>27</Paragraphs>
  <ScaleCrop>false</ScaleCrop>
  <Company>Microsoft</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PChelper</cp:lastModifiedBy>
  <cp:revision>14</cp:revision>
  <dcterms:created xsi:type="dcterms:W3CDTF">2014-01-04T09:00:00Z</dcterms:created>
  <dcterms:modified xsi:type="dcterms:W3CDTF">2019-03-18T00:04:00Z</dcterms:modified>
</cp:coreProperties>
</file>